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42" w:rsidRPr="002503D2" w:rsidRDefault="002D1542" w:rsidP="002D1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Hlk9252347"/>
      <w:r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INFORMACJA O PRZETWARZANIU </w:t>
      </w:r>
      <w:r w:rsidR="002F4D37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 POWIATOWYM URZĘDZIE </w:t>
      </w:r>
      <w:r w:rsidR="002F4D37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</w:r>
      <w:r w:rsidR="002F4D37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PRACY </w:t>
      </w:r>
      <w:r w:rsidR="002F4D3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</w:t>
      </w:r>
      <w:r w:rsidR="002F4D37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SKIERNIEWICACH</w:t>
      </w:r>
      <w:r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="002F4D37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DANYCH OSOBOWYCH</w:t>
      </w:r>
      <w:r w:rsidR="002F4D37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bookmarkEnd w:id="0"/>
      <w:r w:rsidR="002F4D37">
        <w:rPr>
          <w:rFonts w:ascii="Times New Roman" w:eastAsia="Times New Roman" w:hAnsi="Times New Roman" w:cs="Times New Roman"/>
          <w:b/>
          <w:bCs/>
          <w:sz w:val="24"/>
          <w:lang w:eastAsia="pl-PL"/>
        </w:rPr>
        <w:br/>
      </w:r>
      <w:r w:rsidR="007932F4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BEZROBOTNYCH I</w:t>
      </w:r>
      <w:r w:rsidR="002F4D3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 </w:t>
      </w:r>
      <w:r w:rsidR="007932F4"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POSZUKUJĄCYCH PRACY</w:t>
      </w:r>
      <w:r w:rsidRPr="002503D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</w:p>
    <w:p w:rsidR="002D1542" w:rsidRPr="002503D2" w:rsidRDefault="002D1542" w:rsidP="002D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> </w:t>
      </w:r>
    </w:p>
    <w:p w:rsidR="002D1542" w:rsidRPr="002503D2" w:rsidRDefault="002D1542" w:rsidP="005B71F3">
      <w:p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>Zgodnie z art. 13 ust. 1 i 2 Rozporządzenia Parlamentu Europejskiego i Rady (UE) 2016/679 z dnia 27 kwietnia 2016</w:t>
      </w:r>
      <w:r w:rsidR="007932F4" w:rsidRPr="002503D2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r., w sprawie ochrony osób fizycznych w związku z przetwarzaniem danych osobowych i</w:t>
      </w:r>
      <w:r w:rsidR="002503D2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2503D2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sprawie swobodnego przepływu takich danych oraz uchylenia dyrektywy 95/46/WE (ogólne rozporządzenie o ochronie danych</w:t>
      </w:r>
      <w:r w:rsidR="005B71F3">
        <w:rPr>
          <w:rFonts w:ascii="Times New Roman" w:eastAsia="Times New Roman" w:hAnsi="Times New Roman" w:cs="Times New Roman"/>
          <w:sz w:val="24"/>
          <w:lang w:eastAsia="pl-PL"/>
        </w:rPr>
        <w:t>) (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Dz. Urz. UE L 119 z 04.05.2016 r. str. 1, Dz. Urz. UE L 127 z 23.05.2018 r. str.2) dalej RODO informujemy, iż:</w:t>
      </w:r>
    </w:p>
    <w:p w:rsidR="002D1542" w:rsidRPr="002503D2" w:rsidRDefault="002D1542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>Administratorem danych osobowych jest Powiatowy Urząd Pracy w</w:t>
      </w:r>
      <w:r w:rsidR="005446D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Skierniewicach z</w:t>
      </w:r>
      <w:r w:rsidR="005446D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2503D2">
        <w:rPr>
          <w:rFonts w:ascii="Times New Roman" w:eastAsia="Times New Roman" w:hAnsi="Times New Roman" w:cs="Times New Roman"/>
          <w:sz w:val="24"/>
          <w:lang w:eastAsia="pl-PL"/>
        </w:rPr>
        <w:t>siedzibą w Skierniewicach przy Al. Niepodległości 7, 96-100 Skierniewice</w:t>
      </w:r>
      <w:r w:rsidR="00240A77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2D1542" w:rsidRDefault="002D1542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>W Powiatowym Urzędzie Pracy w Skierniewicach jest powołany Inspektor Ochrony Danych, z którym można się skontaktować się:</w:t>
      </w:r>
    </w:p>
    <w:p w:rsidR="005B71F3" w:rsidRDefault="005B71F3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pod adresem e-mail: </w:t>
      </w:r>
      <w:r w:rsidRPr="005B71F3">
        <w:rPr>
          <w:rFonts w:ascii="Times New Roman" w:eastAsia="Times New Roman" w:hAnsi="Times New Roman" w:cs="Times New Roman"/>
          <w:b/>
          <w:sz w:val="24"/>
          <w:lang w:eastAsia="pl-PL"/>
        </w:rPr>
        <w:t>iod@pupskierniewice.pl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5B71F3" w:rsidRPr="002503D2" w:rsidRDefault="005B71F3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listownie pod adresem: </w:t>
      </w:r>
      <w:r w:rsidRPr="005B71F3">
        <w:rPr>
          <w:rFonts w:ascii="Times New Roman" w:eastAsia="Times New Roman" w:hAnsi="Times New Roman" w:cs="Times New Roman"/>
          <w:b/>
          <w:sz w:val="24"/>
          <w:lang w:eastAsia="pl-PL"/>
        </w:rPr>
        <w:t>Powiatowy Urząd Pracy w Skierniewicach, Al. Niepodległości 7, </w:t>
      </w:r>
      <w:r w:rsidRPr="005B71F3">
        <w:rPr>
          <w:rFonts w:ascii="Times New Roman" w:eastAsia="Times New Roman" w:hAnsi="Times New Roman" w:cs="Times New Roman"/>
          <w:b/>
          <w:sz w:val="24"/>
          <w:lang w:eastAsia="pl-PL"/>
        </w:rPr>
        <w:br/>
        <w:t>96-100 Skierniewice</w:t>
      </w:r>
    </w:p>
    <w:p w:rsid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="002503D2">
        <w:rPr>
          <w:rFonts w:ascii="Times New Roman" w:eastAsia="Times New Roman" w:hAnsi="Times New Roman" w:cs="Times New Roman"/>
          <w:sz w:val="24"/>
          <w:lang w:eastAsia="pl-PL"/>
        </w:rPr>
        <w:t xml:space="preserve">ane osobowe będą przetwarzane </w:t>
      </w:r>
      <w:r w:rsidR="002503D2" w:rsidRPr="002503D2">
        <w:rPr>
          <w:rFonts w:ascii="Times New Roman" w:eastAsia="Times New Roman" w:hAnsi="Times New Roman" w:cs="Times New Roman"/>
          <w:sz w:val="24"/>
          <w:lang w:eastAsia="pl-PL"/>
        </w:rPr>
        <w:t>do realizacji celów w zakresie promocji zatrudnienia, łagodzenia skutków bezrobocia oraz aktywizacji zawodowej wynikających z ustawy z dnia 20 kwietnia 2004 r. o</w:t>
      </w:r>
      <w:r w:rsidR="002503D2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2503D2" w:rsidRPr="002503D2">
        <w:rPr>
          <w:rFonts w:ascii="Times New Roman" w:eastAsia="Times New Roman" w:hAnsi="Times New Roman" w:cs="Times New Roman"/>
          <w:sz w:val="24"/>
          <w:lang w:eastAsia="pl-PL"/>
        </w:rPr>
        <w:t>promocji zatrudnienia i instytucjach rynku pracy,</w:t>
      </w:r>
      <w:r w:rsidR="005446DF">
        <w:rPr>
          <w:rFonts w:ascii="Times New Roman" w:eastAsia="Times New Roman" w:hAnsi="Times New Roman" w:cs="Times New Roman"/>
          <w:sz w:val="24"/>
          <w:lang w:eastAsia="pl-PL"/>
        </w:rPr>
        <w:t xml:space="preserve"> ustawy z dnia 27 sierpnia 1997 r. o rehabilitacji zawodowej i społecznej oraz zatrudnianiu osób niepełnosprawnych,</w:t>
      </w:r>
      <w:bookmarkStart w:id="1" w:name="_GoBack"/>
      <w:bookmarkEnd w:id="1"/>
      <w:r w:rsidR="005446D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2503D2" w:rsidRPr="002503D2">
        <w:rPr>
          <w:rFonts w:ascii="Times New Roman" w:eastAsia="Times New Roman" w:hAnsi="Times New Roman" w:cs="Times New Roman"/>
          <w:sz w:val="24"/>
          <w:lang w:eastAsia="pl-PL"/>
        </w:rPr>
        <w:t>zgodnie z art. 6 ust. 1 lit. b, c, f oraz art. 9 ust. 2 lit. b, f, g, h, j RODO</w:t>
      </w:r>
    </w:p>
    <w:p w:rsidR="002D1542" w:rsidRP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dbiorcami danych osobowych są podmioty uprawnione do ich otrzymania na podstawie obowiązujących przepisów prawa.</w:t>
      </w:r>
    </w:p>
    <w:p w:rsidR="007932F4" w:rsidRP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ane osobowe nie będą przekazywane do państw trzecich.</w:t>
      </w:r>
    </w:p>
    <w:p w:rsidR="002D1542" w:rsidRP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ane osobowe będą przetwarzane przez okres niezbędny do realizacji celu wskazanego w pkt 3</w:t>
      </w:r>
      <w:r w:rsidR="007932F4" w:rsidRPr="002503D2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A24BF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7932F4" w:rsidRPr="002503D2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="00A24BF7">
        <w:rPr>
          <w:rFonts w:ascii="Times New Roman" w:eastAsia="Times New Roman" w:hAnsi="Times New Roman" w:cs="Times New Roman"/>
          <w:sz w:val="24"/>
          <w:lang w:eastAsia="pl-PL"/>
        </w:rPr>
        <w:t xml:space="preserve"> następnie przechowywane </w:t>
      </w:r>
      <w:r w:rsidR="007932F4" w:rsidRPr="002503D2">
        <w:rPr>
          <w:rFonts w:ascii="Times New Roman" w:eastAsia="Times New Roman" w:hAnsi="Times New Roman" w:cs="Times New Roman"/>
          <w:sz w:val="24"/>
          <w:lang w:eastAsia="pl-PL"/>
        </w:rPr>
        <w:t>zgodnie z Jednolitym Rzeczowym Wykazem Akt administratora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5B71F3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rzysługuje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5B71F3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 xml:space="preserve">prawo dostępu do danych osobowych oraz ich kopii, </w:t>
      </w:r>
    </w:p>
    <w:p w:rsidR="005B71F3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 xml:space="preserve">prawo żądania do sprostowania danych osobowych, które są nieprawidłowe oraz uzupełnienia niekompletnych danych osobowych, </w:t>
      </w:r>
    </w:p>
    <w:p w:rsidR="005B71F3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 xml:space="preserve">prawo żądania usunięcia swoich danych osobowych, w szczególności w przypadku cofnięcia zgody na przetwarzanie, gdy nie ma innej podstawy prawnej przetwarzania, </w:t>
      </w:r>
    </w:p>
    <w:p w:rsidR="005B71F3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 xml:space="preserve">prawo żądania ograniczenia przetwarzania danych osobowych, </w:t>
      </w:r>
    </w:p>
    <w:p w:rsidR="005B71F3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 xml:space="preserve">prawo do wniesienia sprzeciwu wobec przetwarzania danych osobowych, ze względu na szczególną sytuację w przypadkach kiedy przetwarzamy dane na podstawie naszego prawnie usprawiedliwionego interesu, </w:t>
      </w:r>
    </w:p>
    <w:p w:rsidR="00A24BF7" w:rsidRDefault="002D1542" w:rsidP="005B71F3">
      <w:pPr>
        <w:numPr>
          <w:ilvl w:val="1"/>
          <w:numId w:val="1"/>
        </w:num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 w zakresie unormowanych przez RODO.</w:t>
      </w:r>
    </w:p>
    <w:p w:rsidR="005F6BFA" w:rsidRP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rzysługuje prawo do wniesienia skargi do organu nadzorczego zajmującego się ochroną danych osobowych tj. Prezesa Urzędu Ochrony Danych Osobowych.</w:t>
      </w:r>
    </w:p>
    <w:p w:rsidR="005F6BFA" w:rsidRPr="002503D2" w:rsidRDefault="005B71F3" w:rsidP="005B71F3">
      <w:pPr>
        <w:numPr>
          <w:ilvl w:val="0"/>
          <w:numId w:val="1"/>
        </w:numPr>
        <w:shd w:val="clear" w:color="auto" w:fill="FFFFFF"/>
        <w:spacing w:beforeLines="20" w:before="48" w:after="0" w:line="240" w:lineRule="auto"/>
        <w:ind w:left="528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I</w:t>
      </w:r>
      <w:r w:rsidR="002D1542" w:rsidRPr="002503D2">
        <w:rPr>
          <w:rFonts w:ascii="Times New Roman" w:eastAsia="Times New Roman" w:hAnsi="Times New Roman" w:cs="Times New Roman"/>
          <w:sz w:val="24"/>
          <w:lang w:eastAsia="pl-PL"/>
        </w:rPr>
        <w:t>nformujemy, że nie korzystamy z systemów służących do zautomatyzowanego podejmowania decyzji – dane osobowe nie będą profilowane.</w:t>
      </w:r>
    </w:p>
    <w:p w:rsidR="005F6BFA" w:rsidRPr="002503D2" w:rsidRDefault="005F6BFA" w:rsidP="005F6BFA">
      <w:p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2943A8" w:rsidRPr="002503D2" w:rsidRDefault="002943A8" w:rsidP="005F6BFA">
      <w:pPr>
        <w:shd w:val="clear" w:color="auto" w:fill="FFFFFF"/>
        <w:spacing w:beforeLines="20" w:before="48"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2503D2">
        <w:rPr>
          <w:rFonts w:ascii="Times New Roman" w:eastAsia="Times New Roman" w:hAnsi="Times New Roman" w:cs="Times New Roman"/>
          <w:b/>
          <w:sz w:val="24"/>
          <w:lang w:eastAsia="pl-PL"/>
        </w:rPr>
        <w:t>Zapoznałem się z powyższą klauzulą informacyjną</w:t>
      </w:r>
    </w:p>
    <w:p w:rsidR="002943A8" w:rsidRPr="002503D2" w:rsidRDefault="002943A8" w:rsidP="002943A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943A8" w:rsidRPr="002503D2" w:rsidTr="002943A8">
        <w:tc>
          <w:tcPr>
            <w:tcW w:w="3485" w:type="dxa"/>
            <w:tcBorders>
              <w:bottom w:val="dotted" w:sz="4" w:space="0" w:color="auto"/>
            </w:tcBorders>
          </w:tcPr>
          <w:p w:rsidR="002943A8" w:rsidRPr="002503D2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85" w:type="dxa"/>
          </w:tcPr>
          <w:p w:rsidR="002943A8" w:rsidRPr="002503D2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2943A8" w:rsidRPr="002503D2" w:rsidRDefault="002943A8" w:rsidP="002943A8">
            <w:pPr>
              <w:spacing w:before="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943A8" w:rsidRPr="002503D2" w:rsidTr="002943A8">
        <w:tc>
          <w:tcPr>
            <w:tcW w:w="3485" w:type="dxa"/>
            <w:tcBorders>
              <w:top w:val="dotted" w:sz="4" w:space="0" w:color="auto"/>
            </w:tcBorders>
          </w:tcPr>
          <w:p w:rsidR="002943A8" w:rsidRPr="002503D2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03D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 i data</w:t>
            </w:r>
          </w:p>
        </w:tc>
        <w:tc>
          <w:tcPr>
            <w:tcW w:w="3485" w:type="dxa"/>
          </w:tcPr>
          <w:p w:rsidR="002943A8" w:rsidRPr="002503D2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486" w:type="dxa"/>
            <w:tcBorders>
              <w:top w:val="dotted" w:sz="4" w:space="0" w:color="auto"/>
            </w:tcBorders>
          </w:tcPr>
          <w:p w:rsidR="002943A8" w:rsidRPr="002503D2" w:rsidRDefault="002943A8" w:rsidP="002943A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2503D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czytelny podpis</w:t>
            </w:r>
          </w:p>
        </w:tc>
      </w:tr>
    </w:tbl>
    <w:p w:rsidR="002943A8" w:rsidRPr="002503D2" w:rsidRDefault="002943A8" w:rsidP="002943A8">
      <w:pPr>
        <w:shd w:val="clear" w:color="auto" w:fill="FFFFFF"/>
        <w:spacing w:before="60" w:after="0" w:line="240" w:lineRule="auto"/>
        <w:rPr>
          <w:rFonts w:ascii="Fira Sans Light" w:eastAsia="Times New Roman" w:hAnsi="Fira Sans Light" w:cs="Times New Roman"/>
          <w:sz w:val="24"/>
          <w:lang w:eastAsia="pl-PL"/>
        </w:rPr>
      </w:pPr>
    </w:p>
    <w:sectPr w:rsidR="002943A8" w:rsidRPr="002503D2" w:rsidSect="0040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mbria"/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61B34"/>
    <w:multiLevelType w:val="multilevel"/>
    <w:tmpl w:val="B882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D"/>
    <w:rsid w:val="00240A77"/>
    <w:rsid w:val="002503D2"/>
    <w:rsid w:val="002943A8"/>
    <w:rsid w:val="002D1542"/>
    <w:rsid w:val="002F4D37"/>
    <w:rsid w:val="00383F6B"/>
    <w:rsid w:val="0040163D"/>
    <w:rsid w:val="004750BC"/>
    <w:rsid w:val="004B4EF2"/>
    <w:rsid w:val="005446DF"/>
    <w:rsid w:val="005B71F3"/>
    <w:rsid w:val="005F6BFA"/>
    <w:rsid w:val="007932F4"/>
    <w:rsid w:val="00877508"/>
    <w:rsid w:val="00987BBA"/>
    <w:rsid w:val="00A24BF7"/>
    <w:rsid w:val="00B46626"/>
    <w:rsid w:val="00CE6561"/>
    <w:rsid w:val="00E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93DD"/>
  <w15:chartTrackingRefBased/>
  <w15:docId w15:val="{2B07B92E-5880-4417-91EA-91827096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16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163D"/>
    <w:rPr>
      <w:color w:val="0000FF"/>
      <w:u w:val="single"/>
    </w:rPr>
  </w:style>
  <w:style w:type="table" w:styleId="Tabela-Siatka">
    <w:name w:val="Table Grid"/>
    <w:basedOn w:val="Standardowy"/>
    <w:uiPriority w:val="39"/>
    <w:rsid w:val="0029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Meszka</dc:creator>
  <cp:keywords/>
  <dc:description/>
  <cp:lastModifiedBy>Dominik Meszka</cp:lastModifiedBy>
  <cp:revision>12</cp:revision>
  <cp:lastPrinted>2019-05-20T11:38:00Z</cp:lastPrinted>
  <dcterms:created xsi:type="dcterms:W3CDTF">2019-05-17T09:37:00Z</dcterms:created>
  <dcterms:modified xsi:type="dcterms:W3CDTF">2019-07-03T07:12:00Z</dcterms:modified>
</cp:coreProperties>
</file>